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E3C06" w14:textId="5A3F0480" w:rsidR="00AF61A7" w:rsidRPr="00BA3649" w:rsidRDefault="00AF61A7" w:rsidP="00BA3649">
      <w:pPr>
        <w:spacing w:line="240" w:lineRule="auto"/>
        <w:jc w:val="center"/>
        <w:rPr>
          <w:rFonts w:ascii="Helvetica" w:eastAsia="Times New Roman" w:hAnsi="Helvetica" w:cs="Lucida Sans Unicode"/>
          <w:color w:val="3498DB"/>
          <w:sz w:val="36"/>
          <w:szCs w:val="36"/>
          <w:bdr w:val="none" w:sz="0" w:space="0" w:color="auto" w:frame="1"/>
        </w:rPr>
      </w:pPr>
      <w:r w:rsidRPr="00BA3649">
        <w:rPr>
          <w:rFonts w:ascii="Helvetica" w:eastAsia="Times New Roman" w:hAnsi="Helvetica" w:cs="Lucida Sans Unicode"/>
          <w:color w:val="3498DB"/>
          <w:sz w:val="36"/>
          <w:szCs w:val="36"/>
          <w:bdr w:val="none" w:sz="0" w:space="0" w:color="auto" w:frame="1"/>
        </w:rPr>
        <w:t>PBC Business Insurance Definitions</w:t>
      </w:r>
    </w:p>
    <w:p w14:paraId="79320C19" w14:textId="1007069B" w:rsidR="0020634F" w:rsidRPr="00BA3649" w:rsidRDefault="0020634F" w:rsidP="00BA3649">
      <w:pPr>
        <w:spacing w:line="240" w:lineRule="auto"/>
        <w:jc w:val="center"/>
        <w:rPr>
          <w:rFonts w:ascii="Helvetica" w:hAnsi="Helvetica"/>
        </w:rPr>
      </w:pPr>
    </w:p>
    <w:p w14:paraId="4A4ADD88" w14:textId="77777777" w:rsidR="00FC33A8" w:rsidRDefault="0020634F" w:rsidP="00BA3649">
      <w:pPr>
        <w:spacing w:line="240" w:lineRule="auto"/>
        <w:rPr>
          <w:rFonts w:ascii="Helvetica" w:hAnsi="Helvetica" w:cs="Arial"/>
          <w:color w:val="666666"/>
          <w:sz w:val="21"/>
          <w:szCs w:val="21"/>
          <w:shd w:val="clear" w:color="auto" w:fill="FFFFFF"/>
        </w:rPr>
      </w:pPr>
      <w:r w:rsidRPr="004916D5">
        <w:rPr>
          <w:rFonts w:ascii="Helvetica" w:eastAsia="Times New Roman" w:hAnsi="Helvetica" w:cs="Lucida Sans Unicode"/>
          <w:i/>
          <w:iCs/>
          <w:color w:val="3498DB"/>
          <w:sz w:val="28"/>
          <w:szCs w:val="28"/>
          <w:bdr w:val="none" w:sz="0" w:space="0" w:color="auto" w:frame="1"/>
        </w:rPr>
        <w:t>Additional Insured</w:t>
      </w:r>
      <w:r w:rsidR="00BA3649" w:rsidRPr="00BA3649">
        <w:rPr>
          <w:rFonts w:ascii="Helvetica" w:eastAsia="Times New Roman" w:hAnsi="Helvetica" w:cs="Lucida Sans Unicode"/>
          <w:i/>
          <w:iCs/>
          <w:color w:val="3498DB"/>
          <w:sz w:val="36"/>
          <w:szCs w:val="36"/>
          <w:bdr w:val="none" w:sz="0" w:space="0" w:color="auto" w:frame="1"/>
        </w:rPr>
        <w:br/>
      </w:r>
      <w:r w:rsidR="00BA3649" w:rsidRPr="00BA3649">
        <w:rPr>
          <w:rFonts w:ascii="Helvetica" w:hAnsi="Helvetica" w:cs="Arial"/>
          <w:color w:val="666666"/>
          <w:sz w:val="21"/>
          <w:szCs w:val="21"/>
          <w:shd w:val="clear" w:color="auto" w:fill="FFFFFF"/>
        </w:rPr>
        <w:t>A</w:t>
      </w:r>
      <w:r w:rsidR="00F21D03" w:rsidRPr="00BA3649">
        <w:rPr>
          <w:rFonts w:ascii="Helvetica" w:hAnsi="Helvetica" w:cs="Arial"/>
          <w:color w:val="666666"/>
          <w:sz w:val="21"/>
          <w:szCs w:val="21"/>
          <w:shd w:val="clear" w:color="auto" w:fill="FFFFFF"/>
        </w:rPr>
        <w:t xml:space="preserve"> person or organization not automatically included as an insured under an insurance policy who is included or added as an insured under the policy at the request of the named insured. Often requested for compliance with contractual agreement requiring the named insured do so, and frequently evidenced on certificates of insurance.  </w:t>
      </w:r>
      <w:proofErr w:type="gramStart"/>
      <w:r w:rsidR="00F21D03" w:rsidRPr="00BA3649">
        <w:rPr>
          <w:rFonts w:ascii="Helvetica" w:hAnsi="Helvetica" w:cs="Arial"/>
          <w:color w:val="666666"/>
          <w:sz w:val="21"/>
          <w:szCs w:val="21"/>
          <w:shd w:val="clear" w:color="auto" w:fill="FFFFFF"/>
        </w:rPr>
        <w:t>Generally</w:t>
      </w:r>
      <w:proofErr w:type="gramEnd"/>
      <w:r w:rsidR="00F21D03" w:rsidRPr="00BA3649">
        <w:rPr>
          <w:rFonts w:ascii="Helvetica" w:hAnsi="Helvetica" w:cs="Arial"/>
          <w:color w:val="666666"/>
          <w:sz w:val="21"/>
          <w:szCs w:val="21"/>
          <w:shd w:val="clear" w:color="auto" w:fill="FFFFFF"/>
        </w:rPr>
        <w:t xml:space="preserve"> grants additional insured right of defense and recovery under named insured’s policy though specifics vary by additional insured endorsement.</w:t>
      </w:r>
    </w:p>
    <w:p w14:paraId="6492D743" w14:textId="77777777" w:rsidR="00FC33A8" w:rsidRDefault="00FC33A8" w:rsidP="00BA3649">
      <w:pPr>
        <w:spacing w:line="240" w:lineRule="auto"/>
        <w:rPr>
          <w:rFonts w:ascii="Helvetica" w:hAnsi="Helvetica" w:cs="Arial"/>
          <w:color w:val="666666"/>
          <w:sz w:val="21"/>
          <w:szCs w:val="21"/>
          <w:shd w:val="clear" w:color="auto" w:fill="FFFFFF"/>
        </w:rPr>
      </w:pPr>
    </w:p>
    <w:p w14:paraId="317BDB0F" w14:textId="35219661" w:rsidR="00FC33A8" w:rsidRDefault="00F21D03" w:rsidP="00BA3649">
      <w:pPr>
        <w:spacing w:line="240" w:lineRule="auto"/>
        <w:rPr>
          <w:rFonts w:ascii="Helvetica" w:hAnsi="Helvetica" w:cs="Arial"/>
          <w:color w:val="666666"/>
          <w:sz w:val="21"/>
          <w:szCs w:val="21"/>
          <w:shd w:val="clear" w:color="auto" w:fill="FFFFFF"/>
        </w:rPr>
      </w:pPr>
      <w:r w:rsidRPr="004916D5">
        <w:rPr>
          <w:rFonts w:ascii="Helvetica" w:eastAsia="Times New Roman" w:hAnsi="Helvetica" w:cs="Lucida Sans Unicode"/>
          <w:i/>
          <w:iCs/>
          <w:color w:val="3498DB"/>
          <w:sz w:val="28"/>
          <w:szCs w:val="28"/>
          <w:bdr w:val="none" w:sz="0" w:space="0" w:color="auto" w:frame="1"/>
        </w:rPr>
        <w:t>Grantor of Franchise</w:t>
      </w:r>
      <w:r w:rsidRPr="00BA3649">
        <w:rPr>
          <w:rFonts w:ascii="Helvetica" w:hAnsi="Helvetica" w:cs="Arial"/>
          <w:color w:val="666666"/>
          <w:sz w:val="21"/>
          <w:szCs w:val="21"/>
          <w:shd w:val="clear" w:color="auto" w:fill="FFFFFF"/>
        </w:rPr>
        <w:t xml:space="preserve"> </w:t>
      </w:r>
      <w:r w:rsidR="00BA3649" w:rsidRPr="00BA3649">
        <w:rPr>
          <w:rFonts w:ascii="Helvetica" w:hAnsi="Helvetica" w:cs="Arial"/>
          <w:color w:val="666666"/>
          <w:sz w:val="21"/>
          <w:szCs w:val="21"/>
          <w:shd w:val="clear" w:color="auto" w:fill="FFFFFF"/>
        </w:rPr>
        <w:br/>
      </w:r>
      <w:r w:rsidRPr="00BA3649">
        <w:rPr>
          <w:rFonts w:ascii="Helvetica" w:hAnsi="Helvetica" w:cs="Arial"/>
          <w:color w:val="666666"/>
          <w:sz w:val="21"/>
          <w:szCs w:val="21"/>
          <w:shd w:val="clear" w:color="auto" w:fill="FFFFFF"/>
        </w:rPr>
        <w:t>Term commonly used in franchisor/franchisee additional insured endorsement.  The franchisor is granted additional insured status but only with respect to their liability as grantor of the franchise.  Being named an AI will generally confer defense and indemnity benefits of the named insured policy to the additional insured.</w:t>
      </w:r>
    </w:p>
    <w:p w14:paraId="592FFEFB" w14:textId="77777777" w:rsidR="00FC33A8" w:rsidRDefault="00FC33A8" w:rsidP="00BA3649">
      <w:pPr>
        <w:spacing w:line="240" w:lineRule="auto"/>
        <w:rPr>
          <w:rFonts w:ascii="Helvetica" w:hAnsi="Helvetica" w:cs="Arial"/>
          <w:color w:val="666666"/>
          <w:sz w:val="21"/>
          <w:szCs w:val="21"/>
          <w:shd w:val="clear" w:color="auto" w:fill="FFFFFF"/>
        </w:rPr>
      </w:pPr>
    </w:p>
    <w:p w14:paraId="50523694" w14:textId="77777777" w:rsidR="00FC33A8" w:rsidRDefault="00F21D03" w:rsidP="00FC33A8">
      <w:pPr>
        <w:spacing w:line="240" w:lineRule="auto"/>
        <w:rPr>
          <w:rFonts w:ascii="Helvetica" w:hAnsi="Helvetica" w:cs="Arial"/>
          <w:color w:val="666666"/>
          <w:sz w:val="21"/>
          <w:szCs w:val="21"/>
          <w:shd w:val="clear" w:color="auto" w:fill="FFFFFF"/>
        </w:rPr>
      </w:pPr>
      <w:r w:rsidRPr="004916D5">
        <w:rPr>
          <w:rFonts w:ascii="Helvetica" w:hAnsi="Helvetica" w:cs="Arial"/>
          <w:i/>
          <w:iCs/>
          <w:color w:val="3498DB"/>
          <w:sz w:val="28"/>
          <w:szCs w:val="28"/>
          <w:shd w:val="clear" w:color="auto" w:fill="FFFFFF"/>
        </w:rPr>
        <w:t xml:space="preserve">Waiver of </w:t>
      </w:r>
      <w:r w:rsidR="00BA3649" w:rsidRPr="004916D5">
        <w:rPr>
          <w:rFonts w:ascii="Helvetica" w:hAnsi="Helvetica" w:cs="Arial"/>
          <w:i/>
          <w:iCs/>
          <w:color w:val="3498DB"/>
          <w:sz w:val="28"/>
          <w:szCs w:val="28"/>
          <w:shd w:val="clear" w:color="auto" w:fill="FFFFFF"/>
        </w:rPr>
        <w:t>S</w:t>
      </w:r>
      <w:r w:rsidRPr="004916D5">
        <w:rPr>
          <w:rFonts w:ascii="Helvetica" w:hAnsi="Helvetica" w:cs="Arial"/>
          <w:i/>
          <w:iCs/>
          <w:color w:val="3498DB"/>
          <w:sz w:val="28"/>
          <w:szCs w:val="28"/>
          <w:shd w:val="clear" w:color="auto" w:fill="FFFFFF"/>
        </w:rPr>
        <w:t>ubrogation</w:t>
      </w:r>
      <w:r w:rsidR="004916D5">
        <w:rPr>
          <w:rFonts w:ascii="Helvetica" w:hAnsi="Helvetica" w:cs="Arial"/>
          <w:color w:val="00B0F0"/>
          <w:sz w:val="28"/>
          <w:szCs w:val="28"/>
          <w:shd w:val="clear" w:color="auto" w:fill="FFFFFF"/>
        </w:rPr>
        <w:br/>
      </w:r>
      <w:r w:rsidRPr="00BA3649">
        <w:rPr>
          <w:rFonts w:ascii="Helvetica" w:hAnsi="Helvetica" w:cs="Arial"/>
          <w:color w:val="666666"/>
          <w:sz w:val="21"/>
          <w:szCs w:val="21"/>
          <w:shd w:val="clear" w:color="auto" w:fill="FFFFFF"/>
        </w:rPr>
        <w:t xml:space="preserve">An endorsement that prevents the insurance carrier from recovering money paid on a claim from the negligent party (or their insurer).  Often contractually required and either included within the policy form or freely granted by carriers before the contract is </w:t>
      </w:r>
      <w:proofErr w:type="gramStart"/>
      <w:r w:rsidRPr="00BA3649">
        <w:rPr>
          <w:rFonts w:ascii="Helvetica" w:hAnsi="Helvetica" w:cs="Arial"/>
          <w:color w:val="666666"/>
          <w:sz w:val="21"/>
          <w:szCs w:val="21"/>
          <w:shd w:val="clear" w:color="auto" w:fill="FFFFFF"/>
        </w:rPr>
        <w:t>entered into</w:t>
      </w:r>
      <w:proofErr w:type="gramEnd"/>
      <w:r w:rsidRPr="00BA3649">
        <w:rPr>
          <w:rFonts w:ascii="Helvetica" w:hAnsi="Helvetica" w:cs="Arial"/>
          <w:color w:val="666666"/>
          <w:sz w:val="21"/>
          <w:szCs w:val="21"/>
          <w:shd w:val="clear" w:color="auto" w:fill="FFFFFF"/>
        </w:rPr>
        <w:t>.</w:t>
      </w:r>
    </w:p>
    <w:p w14:paraId="36719B8F" w14:textId="77777777" w:rsidR="00FC33A8" w:rsidRDefault="00FC33A8" w:rsidP="00FC33A8">
      <w:pPr>
        <w:spacing w:line="240" w:lineRule="auto"/>
        <w:rPr>
          <w:rFonts w:ascii="Helvetica" w:hAnsi="Helvetica" w:cs="Arial"/>
          <w:color w:val="666666"/>
          <w:sz w:val="21"/>
          <w:szCs w:val="21"/>
          <w:shd w:val="clear" w:color="auto" w:fill="FFFFFF"/>
        </w:rPr>
      </w:pPr>
    </w:p>
    <w:p w14:paraId="58A752D6" w14:textId="77777777" w:rsidR="00FC33A8" w:rsidRDefault="00AF61A7" w:rsidP="00FC33A8">
      <w:pPr>
        <w:spacing w:line="240" w:lineRule="auto"/>
        <w:rPr>
          <w:rFonts w:ascii="Helvetica" w:hAnsi="Helvetica" w:cs="Arial"/>
          <w:color w:val="666666"/>
          <w:sz w:val="21"/>
          <w:szCs w:val="21"/>
          <w:shd w:val="clear" w:color="auto" w:fill="FFFFFF"/>
        </w:rPr>
      </w:pPr>
      <w:r w:rsidRPr="004916D5">
        <w:rPr>
          <w:rFonts w:ascii="Helvetica" w:eastAsia="Times New Roman" w:hAnsi="Helvetica" w:cs="Lucida Sans Unicode"/>
          <w:i/>
          <w:iCs/>
          <w:color w:val="3498DB"/>
          <w:sz w:val="28"/>
          <w:szCs w:val="28"/>
          <w:bdr w:val="none" w:sz="0" w:space="0" w:color="auto" w:frame="1"/>
        </w:rPr>
        <w:t>General Liability</w:t>
      </w:r>
      <w:r w:rsidR="00FC33A8">
        <w:rPr>
          <w:rFonts w:ascii="Helvetica" w:hAnsi="Helvetica" w:cs="Arial"/>
          <w:color w:val="666666"/>
          <w:sz w:val="21"/>
          <w:szCs w:val="21"/>
          <w:shd w:val="clear" w:color="auto" w:fill="FFFFFF"/>
        </w:rPr>
        <w:br/>
      </w:r>
      <w:r w:rsidRPr="00BA3649">
        <w:rPr>
          <w:rFonts w:ascii="Helvetica" w:eastAsia="Times New Roman" w:hAnsi="Helvetica" w:cs="Lucida Sans Unicode"/>
          <w:color w:val="777777"/>
          <w:sz w:val="21"/>
          <w:szCs w:val="21"/>
          <w:bdr w:val="none" w:sz="0" w:space="0" w:color="auto" w:frame="1"/>
        </w:rPr>
        <w:t>General liability insurance provides primary protection for bodily injury, property damage, advertising property injury, and personal property injury and liability to a customer or user who is harmed by products manufactured, sold, or dispersed by the company.</w:t>
      </w:r>
    </w:p>
    <w:p w14:paraId="75571146" w14:textId="77777777" w:rsidR="00FC33A8" w:rsidRDefault="00FC33A8" w:rsidP="00FC33A8">
      <w:pPr>
        <w:spacing w:line="240" w:lineRule="auto"/>
        <w:rPr>
          <w:rFonts w:ascii="Helvetica" w:hAnsi="Helvetica" w:cs="Arial"/>
          <w:color w:val="666666"/>
          <w:sz w:val="21"/>
          <w:szCs w:val="21"/>
          <w:shd w:val="clear" w:color="auto" w:fill="FFFFFF"/>
        </w:rPr>
      </w:pPr>
    </w:p>
    <w:p w14:paraId="697F0748" w14:textId="21FFC3EC" w:rsidR="00FC33A8" w:rsidRDefault="00AF61A7" w:rsidP="00FC33A8">
      <w:pPr>
        <w:spacing w:line="240" w:lineRule="auto"/>
        <w:rPr>
          <w:rFonts w:ascii="Helvetica" w:eastAsia="Times New Roman" w:hAnsi="Helvetica" w:cs="Lucida Sans Unicode"/>
          <w:color w:val="777777"/>
          <w:sz w:val="21"/>
          <w:szCs w:val="21"/>
          <w:bdr w:val="none" w:sz="0" w:space="0" w:color="auto" w:frame="1"/>
        </w:rPr>
      </w:pPr>
      <w:r w:rsidRPr="004916D5">
        <w:rPr>
          <w:rFonts w:ascii="Helvetica" w:eastAsia="Times New Roman" w:hAnsi="Helvetica" w:cs="Lucida Sans Unicode"/>
          <w:i/>
          <w:iCs/>
          <w:color w:val="3498DB"/>
          <w:sz w:val="28"/>
          <w:szCs w:val="28"/>
          <w:bdr w:val="none" w:sz="0" w:space="0" w:color="auto" w:frame="1"/>
        </w:rPr>
        <w:t>Professional Liability aka Errors and Omissions (If Notary Service Offered)</w:t>
      </w:r>
      <w:r w:rsidR="00FC33A8">
        <w:rPr>
          <w:rFonts w:ascii="Helvetica" w:hAnsi="Helvetica" w:cs="Arial"/>
          <w:color w:val="666666"/>
          <w:sz w:val="21"/>
          <w:szCs w:val="21"/>
          <w:shd w:val="clear" w:color="auto" w:fill="FFFFFF"/>
        </w:rPr>
        <w:br/>
      </w:r>
      <w:r w:rsidRPr="00BA3649">
        <w:rPr>
          <w:rFonts w:ascii="Helvetica" w:eastAsia="Times New Roman" w:hAnsi="Helvetica" w:cs="Lucida Sans Unicode"/>
          <w:color w:val="777777"/>
          <w:sz w:val="21"/>
          <w:szCs w:val="21"/>
          <w:bdr w:val="none" w:sz="0" w:space="0" w:color="auto" w:frame="1"/>
        </w:rPr>
        <w:t xml:space="preserve">Professional liability insurance protects your business against liability incurred </w:t>
      </w:r>
      <w:proofErr w:type="gramStart"/>
      <w:r w:rsidRPr="00BA3649">
        <w:rPr>
          <w:rFonts w:ascii="Helvetica" w:eastAsia="Times New Roman" w:hAnsi="Helvetica" w:cs="Lucida Sans Unicode"/>
          <w:color w:val="777777"/>
          <w:sz w:val="21"/>
          <w:szCs w:val="21"/>
          <w:bdr w:val="none" w:sz="0" w:space="0" w:color="auto" w:frame="1"/>
        </w:rPr>
        <w:t>as a result of</w:t>
      </w:r>
      <w:proofErr w:type="gramEnd"/>
      <w:r w:rsidRPr="00BA3649">
        <w:rPr>
          <w:rFonts w:ascii="Helvetica" w:eastAsia="Times New Roman" w:hAnsi="Helvetica" w:cs="Lucida Sans Unicode"/>
          <w:color w:val="777777"/>
          <w:sz w:val="21"/>
          <w:szCs w:val="21"/>
          <w:bdr w:val="none" w:sz="0" w:space="0" w:color="auto" w:frame="1"/>
        </w:rPr>
        <w:t xml:space="preserve"> errors and omissions in performing notary services.</w:t>
      </w:r>
    </w:p>
    <w:p w14:paraId="6C0C0A73" w14:textId="77777777" w:rsidR="00FC33A8" w:rsidRDefault="00FC33A8" w:rsidP="00FC33A8">
      <w:pPr>
        <w:spacing w:line="240" w:lineRule="auto"/>
        <w:rPr>
          <w:rFonts w:ascii="Helvetica" w:hAnsi="Helvetica" w:cs="Arial"/>
          <w:color w:val="666666"/>
          <w:sz w:val="21"/>
          <w:szCs w:val="21"/>
          <w:shd w:val="clear" w:color="auto" w:fill="FFFFFF"/>
        </w:rPr>
      </w:pPr>
    </w:p>
    <w:p w14:paraId="6F775771" w14:textId="77777777" w:rsidR="00FC33A8" w:rsidRDefault="00AF61A7" w:rsidP="00FC33A8">
      <w:pPr>
        <w:spacing w:line="240" w:lineRule="auto"/>
        <w:rPr>
          <w:rFonts w:ascii="Helvetica" w:hAnsi="Helvetica" w:cs="Arial"/>
          <w:color w:val="666666"/>
          <w:sz w:val="21"/>
          <w:szCs w:val="21"/>
          <w:shd w:val="clear" w:color="auto" w:fill="FFFFFF"/>
        </w:rPr>
      </w:pPr>
      <w:r w:rsidRPr="004916D5">
        <w:rPr>
          <w:rFonts w:ascii="Helvetica" w:eastAsia="Times New Roman" w:hAnsi="Helvetica" w:cs="Lucida Sans Unicode"/>
          <w:i/>
          <w:iCs/>
          <w:color w:val="3498DB"/>
          <w:sz w:val="28"/>
          <w:szCs w:val="28"/>
          <w:bdr w:val="none" w:sz="0" w:space="0" w:color="auto" w:frame="1"/>
        </w:rPr>
        <w:t>Property Insurance</w:t>
      </w:r>
      <w:r w:rsidR="00FC33A8">
        <w:rPr>
          <w:rFonts w:ascii="Helvetica" w:hAnsi="Helvetica" w:cs="Arial"/>
          <w:color w:val="666666"/>
          <w:sz w:val="21"/>
          <w:szCs w:val="21"/>
          <w:shd w:val="clear" w:color="auto" w:fill="FFFFFF"/>
        </w:rPr>
        <w:br/>
      </w:r>
      <w:r w:rsidRPr="00BA3649">
        <w:rPr>
          <w:rFonts w:ascii="Helvetica" w:eastAsia="Times New Roman" w:hAnsi="Helvetica" w:cs="Lucida Sans Unicode"/>
          <w:color w:val="777777"/>
          <w:sz w:val="21"/>
          <w:szCs w:val="21"/>
          <w:bdr w:val="none" w:sz="0" w:space="0" w:color="auto" w:frame="1"/>
        </w:rPr>
        <w:t xml:space="preserve">Commercial property insurance covers your business's physical property and assets. The focus of this insurance is to help businesses recover quickly after suffering property damage or loss, including your building, the physical assets inside, such as furniture and equipment, as well as physical and electronic </w:t>
      </w:r>
      <w:proofErr w:type="spellStart"/>
      <w:r w:rsidRPr="00BA3649">
        <w:rPr>
          <w:rFonts w:ascii="Helvetica" w:eastAsia="Times New Roman" w:hAnsi="Helvetica" w:cs="Lucida Sans Unicode"/>
          <w:color w:val="777777"/>
          <w:sz w:val="21"/>
          <w:szCs w:val="21"/>
          <w:bdr w:val="none" w:sz="0" w:space="0" w:color="auto" w:frame="1"/>
        </w:rPr>
        <w:t>records.</w:t>
      </w:r>
      <w:proofErr w:type="spellEnd"/>
    </w:p>
    <w:p w14:paraId="6BF4D8AC" w14:textId="0B59A48A" w:rsidR="00FC33A8" w:rsidRDefault="00FC33A8" w:rsidP="00FC33A8">
      <w:pPr>
        <w:spacing w:line="240" w:lineRule="auto"/>
        <w:rPr>
          <w:rFonts w:ascii="Helvetica" w:hAnsi="Helvetica" w:cs="Arial"/>
          <w:color w:val="666666"/>
          <w:sz w:val="21"/>
          <w:szCs w:val="21"/>
          <w:shd w:val="clear" w:color="auto" w:fill="FFFFFF"/>
        </w:rPr>
      </w:pPr>
    </w:p>
    <w:p w14:paraId="0909E6C7" w14:textId="77777777" w:rsidR="00FC33A8" w:rsidRDefault="00FC33A8" w:rsidP="00FC33A8">
      <w:pPr>
        <w:spacing w:line="240" w:lineRule="auto"/>
        <w:rPr>
          <w:rFonts w:ascii="Helvetica" w:hAnsi="Helvetica" w:cs="Arial"/>
          <w:color w:val="666666"/>
          <w:sz w:val="21"/>
          <w:szCs w:val="21"/>
          <w:shd w:val="clear" w:color="auto" w:fill="FFFFFF"/>
        </w:rPr>
      </w:pPr>
    </w:p>
    <w:p w14:paraId="21C93D68" w14:textId="6756E344" w:rsidR="00AF61A7" w:rsidRPr="00FC33A8" w:rsidRDefault="00AF61A7" w:rsidP="00FC33A8">
      <w:pPr>
        <w:spacing w:line="240" w:lineRule="auto"/>
        <w:rPr>
          <w:rFonts w:ascii="Helvetica" w:hAnsi="Helvetica" w:cs="Arial"/>
          <w:color w:val="666666"/>
          <w:sz w:val="21"/>
          <w:szCs w:val="21"/>
          <w:shd w:val="clear" w:color="auto" w:fill="FFFFFF"/>
        </w:rPr>
      </w:pPr>
      <w:r w:rsidRPr="004916D5">
        <w:rPr>
          <w:rFonts w:ascii="Helvetica" w:eastAsia="Times New Roman" w:hAnsi="Helvetica" w:cs="Lucida Sans Unicode"/>
          <w:i/>
          <w:iCs/>
          <w:color w:val="3498DB"/>
          <w:sz w:val="28"/>
          <w:szCs w:val="28"/>
          <w:bdr w:val="none" w:sz="0" w:space="0" w:color="auto" w:frame="1"/>
        </w:rPr>
        <w:lastRenderedPageBreak/>
        <w:t>Workers Compensation Insurance</w:t>
      </w:r>
      <w:r w:rsidR="00FC33A8">
        <w:rPr>
          <w:rFonts w:ascii="Helvetica" w:hAnsi="Helvetica" w:cs="Arial"/>
          <w:color w:val="666666"/>
          <w:sz w:val="21"/>
          <w:szCs w:val="21"/>
          <w:shd w:val="clear" w:color="auto" w:fill="FFFFFF"/>
        </w:rPr>
        <w:br/>
      </w:r>
      <w:r w:rsidRPr="00BA3649">
        <w:rPr>
          <w:rFonts w:ascii="Helvetica" w:eastAsia="Times New Roman" w:hAnsi="Helvetica" w:cs="Lucida Sans Unicode"/>
          <w:color w:val="777777"/>
          <w:sz w:val="21"/>
          <w:szCs w:val="21"/>
          <w:bdr w:val="none" w:sz="0" w:space="0" w:color="auto" w:frame="1"/>
        </w:rPr>
        <w:t xml:space="preserve">Workers Compensation insurance provides protection for medical expenses and lost wages to employees in the case where the employee is injured or becomes ill due to a job-related accident or condition. Most states require that employers </w:t>
      </w:r>
      <w:proofErr w:type="gramStart"/>
      <w:r w:rsidRPr="00BA3649">
        <w:rPr>
          <w:rFonts w:ascii="Helvetica" w:eastAsia="Times New Roman" w:hAnsi="Helvetica" w:cs="Lucida Sans Unicode"/>
          <w:color w:val="777777"/>
          <w:sz w:val="21"/>
          <w:szCs w:val="21"/>
          <w:bdr w:val="none" w:sz="0" w:space="0" w:color="auto" w:frame="1"/>
        </w:rPr>
        <w:t>carry Workers Compensation insurance at all times</w:t>
      </w:r>
      <w:proofErr w:type="gramEnd"/>
      <w:r w:rsidRPr="00BA3649">
        <w:rPr>
          <w:rFonts w:ascii="Helvetica" w:eastAsia="Times New Roman" w:hAnsi="Helvetica" w:cs="Lucida Sans Unicode"/>
          <w:color w:val="777777"/>
          <w:sz w:val="21"/>
          <w:szCs w:val="21"/>
          <w:bdr w:val="none" w:sz="0" w:space="0" w:color="auto" w:frame="1"/>
        </w:rPr>
        <w:t>, and some states have a minimum number of employees before workers comp insurance is required.</w:t>
      </w:r>
    </w:p>
    <w:p w14:paraId="056E374C" w14:textId="77777777" w:rsidR="00FC33A8" w:rsidRDefault="00FC33A8" w:rsidP="00BA3649">
      <w:pPr>
        <w:spacing w:line="240" w:lineRule="auto"/>
        <w:rPr>
          <w:rFonts w:ascii="Helvetica" w:hAnsi="Helvetica"/>
        </w:rPr>
      </w:pPr>
    </w:p>
    <w:p w14:paraId="1752FE4D" w14:textId="509BE1CA" w:rsidR="00FC33A8" w:rsidRDefault="00AF61A7" w:rsidP="004916D5">
      <w:pPr>
        <w:spacing w:line="240" w:lineRule="auto"/>
        <w:rPr>
          <w:rFonts w:ascii="Helvetica" w:eastAsia="Times New Roman" w:hAnsi="Helvetica" w:cs="Lucida Sans Unicode"/>
          <w:color w:val="777777"/>
          <w:sz w:val="21"/>
          <w:szCs w:val="21"/>
          <w:bdr w:val="none" w:sz="0" w:space="0" w:color="auto" w:frame="1"/>
        </w:rPr>
      </w:pPr>
      <w:r w:rsidRPr="004916D5">
        <w:rPr>
          <w:rStyle w:val="Emphasis"/>
          <w:rFonts w:ascii="Helvetica" w:hAnsi="Helvetica"/>
          <w:color w:val="3498DB"/>
          <w:sz w:val="28"/>
          <w:szCs w:val="28"/>
          <w:bdr w:val="none" w:sz="0" w:space="0" w:color="auto" w:frame="1"/>
          <w:shd w:val="clear" w:color="auto" w:fill="FFFFFF"/>
        </w:rPr>
        <w:t>Auto Liability</w:t>
      </w:r>
      <w:r w:rsidR="004916D5">
        <w:rPr>
          <w:rStyle w:val="Emphasis"/>
          <w:rFonts w:ascii="Helvetica" w:hAnsi="Helvetica"/>
          <w:color w:val="3498DB"/>
          <w:sz w:val="28"/>
          <w:szCs w:val="28"/>
          <w:bdr w:val="none" w:sz="0" w:space="0" w:color="auto" w:frame="1"/>
          <w:shd w:val="clear" w:color="auto" w:fill="FFFFFF"/>
        </w:rPr>
        <w:br/>
      </w:r>
      <w:r w:rsidRPr="00BA3649">
        <w:rPr>
          <w:rFonts w:ascii="Helvetica" w:eastAsia="Times New Roman" w:hAnsi="Helvetica" w:cs="Lucida Sans Unicode"/>
          <w:color w:val="777777"/>
          <w:sz w:val="21"/>
          <w:szCs w:val="21"/>
          <w:bdr w:val="none" w:sz="0" w:space="0" w:color="auto" w:frame="1"/>
        </w:rPr>
        <w:t xml:space="preserve">Business auto </w:t>
      </w:r>
      <w:r w:rsidRPr="004916D5">
        <w:rPr>
          <w:rFonts w:ascii="Helvetica" w:eastAsia="Times New Roman" w:hAnsi="Helvetica" w:cs="Lucida Sans Unicode"/>
          <w:color w:val="777777"/>
          <w:sz w:val="21"/>
          <w:szCs w:val="21"/>
          <w:bdr w:val="none" w:sz="0" w:space="0" w:color="auto" w:frame="1"/>
        </w:rPr>
        <w:t>liability</w:t>
      </w:r>
      <w:r w:rsidRPr="00BA3649">
        <w:rPr>
          <w:rFonts w:ascii="Helvetica" w:eastAsia="Times New Roman" w:hAnsi="Helvetica" w:cs="Lucida Sans Unicode"/>
          <w:color w:val="777777"/>
          <w:sz w:val="21"/>
          <w:szCs w:val="21"/>
          <w:bdr w:val="none" w:sz="0" w:space="0" w:color="auto" w:frame="1"/>
        </w:rPr>
        <w:t xml:space="preserve"> insurance helps cover the financial responsibility if you or an employee is at fault in an accident and people are injured or their property is damaged.</w:t>
      </w:r>
    </w:p>
    <w:p w14:paraId="0731EB70" w14:textId="77777777" w:rsidR="00FC33A8" w:rsidRDefault="00FC33A8" w:rsidP="004916D5">
      <w:pPr>
        <w:spacing w:line="240" w:lineRule="auto"/>
        <w:rPr>
          <w:rFonts w:ascii="Helvetica" w:hAnsi="Helvetica"/>
          <w:i/>
          <w:iCs/>
          <w:color w:val="3498DB"/>
          <w:sz w:val="28"/>
          <w:szCs w:val="28"/>
          <w:bdr w:val="none" w:sz="0" w:space="0" w:color="auto" w:frame="1"/>
          <w:shd w:val="clear" w:color="auto" w:fill="FFFFFF"/>
        </w:rPr>
      </w:pPr>
    </w:p>
    <w:p w14:paraId="40B3E127" w14:textId="6B7AADF2" w:rsidR="00F21D03" w:rsidRDefault="00F21D03" w:rsidP="00BA3649">
      <w:pPr>
        <w:spacing w:line="240" w:lineRule="auto"/>
        <w:rPr>
          <w:rFonts w:ascii="Helvetica" w:eastAsia="Times New Roman" w:hAnsi="Helvetica"/>
          <w:color w:val="777777"/>
        </w:rPr>
      </w:pPr>
      <w:r w:rsidRPr="004916D5">
        <w:rPr>
          <w:rFonts w:ascii="Helvetica" w:hAnsi="Helvetica"/>
          <w:color w:val="3498DB"/>
          <w:sz w:val="28"/>
          <w:szCs w:val="28"/>
        </w:rPr>
        <w:t>Business Owners Policy (BOP)</w:t>
      </w:r>
      <w:r w:rsidR="004916D5">
        <w:rPr>
          <w:rFonts w:ascii="Helvetica" w:hAnsi="Helvetica"/>
          <w:color w:val="3498DB"/>
          <w:sz w:val="28"/>
          <w:szCs w:val="28"/>
        </w:rPr>
        <w:br/>
      </w:r>
      <w:r w:rsidRPr="004916D5">
        <w:rPr>
          <w:rFonts w:ascii="Helvetica" w:eastAsia="Times New Roman" w:hAnsi="Helvetica"/>
          <w:color w:val="777777"/>
        </w:rPr>
        <w:t xml:space="preserve">A business owner's policy (BOP) combines protection for all major property and liability risks in one insurance package. A BOP typically protects business owners against property damage, business interruption, and liability events from things like fire, theft, or other covered disasters. </w:t>
      </w:r>
    </w:p>
    <w:p w14:paraId="5C7005D0" w14:textId="77777777" w:rsidR="00FC33A8" w:rsidRPr="00FC33A8" w:rsidRDefault="00FC33A8" w:rsidP="00BA3649">
      <w:pPr>
        <w:spacing w:line="240" w:lineRule="auto"/>
        <w:rPr>
          <w:rFonts w:ascii="Helvetica" w:hAnsi="Helvetica"/>
          <w:i/>
          <w:iCs/>
          <w:color w:val="3498DB"/>
          <w:sz w:val="28"/>
          <w:szCs w:val="28"/>
          <w:bdr w:val="none" w:sz="0" w:space="0" w:color="auto" w:frame="1"/>
          <w:shd w:val="clear" w:color="auto" w:fill="FFFFFF"/>
        </w:rPr>
      </w:pPr>
    </w:p>
    <w:p w14:paraId="55571DFD" w14:textId="2646F1EE" w:rsidR="00F21D03" w:rsidRDefault="00F21D03" w:rsidP="00BA3649">
      <w:pPr>
        <w:spacing w:line="240" w:lineRule="auto"/>
        <w:rPr>
          <w:rFonts w:ascii="Helvetica" w:eastAsia="Times New Roman" w:hAnsi="Helvetica"/>
          <w:color w:val="777777"/>
        </w:rPr>
      </w:pPr>
      <w:r w:rsidRPr="004916D5">
        <w:rPr>
          <w:rFonts w:ascii="Helvetica" w:hAnsi="Helvetica"/>
          <w:color w:val="3498DB"/>
          <w:sz w:val="28"/>
          <w:szCs w:val="28"/>
        </w:rPr>
        <w:t>Business Income</w:t>
      </w:r>
      <w:r w:rsidR="00FC33A8">
        <w:rPr>
          <w:rFonts w:ascii="Helvetica" w:hAnsi="Helvetica"/>
          <w:color w:val="3498DB"/>
          <w:sz w:val="28"/>
          <w:szCs w:val="28"/>
        </w:rPr>
        <w:br/>
      </w:r>
      <w:r w:rsidRPr="004916D5">
        <w:rPr>
          <w:rFonts w:ascii="Helvetica" w:eastAsia="Times New Roman" w:hAnsi="Helvetica"/>
          <w:color w:val="777777"/>
        </w:rPr>
        <w:t>Should your business have an event that interrupts the day-to-day operations, business income coverage will pay for the loss of income you would have otherwise made during that time. Business Income coverage is typically built into your BOP policy.</w:t>
      </w:r>
    </w:p>
    <w:p w14:paraId="0ABC0E3B" w14:textId="77777777" w:rsidR="00FC33A8" w:rsidRPr="00FC33A8" w:rsidRDefault="00FC33A8" w:rsidP="00BA3649">
      <w:pPr>
        <w:spacing w:line="240" w:lineRule="auto"/>
        <w:rPr>
          <w:rFonts w:ascii="Helvetica" w:hAnsi="Helvetica"/>
          <w:color w:val="3498DB"/>
          <w:sz w:val="28"/>
          <w:szCs w:val="28"/>
        </w:rPr>
      </w:pPr>
    </w:p>
    <w:p w14:paraId="1B21E354" w14:textId="7CFBAA44" w:rsidR="00F21D03" w:rsidRDefault="00F21D03" w:rsidP="00BA3649">
      <w:pPr>
        <w:spacing w:line="240" w:lineRule="auto"/>
        <w:rPr>
          <w:rFonts w:ascii="Helvetica" w:eastAsia="Times New Roman" w:hAnsi="Helvetica"/>
          <w:color w:val="777777"/>
        </w:rPr>
      </w:pPr>
      <w:r w:rsidRPr="004916D5">
        <w:rPr>
          <w:rFonts w:ascii="Helvetica" w:hAnsi="Helvetica"/>
          <w:color w:val="3498DB"/>
          <w:sz w:val="28"/>
          <w:szCs w:val="28"/>
        </w:rPr>
        <w:t>Care, Custody, and Control</w:t>
      </w:r>
      <w:r w:rsidR="00FC33A8">
        <w:rPr>
          <w:rFonts w:ascii="Helvetica" w:hAnsi="Helvetica"/>
          <w:color w:val="3498DB"/>
          <w:sz w:val="28"/>
          <w:szCs w:val="28"/>
        </w:rPr>
        <w:br/>
      </w:r>
      <w:r w:rsidRPr="004916D5">
        <w:rPr>
          <w:rFonts w:ascii="Helvetica" w:eastAsia="Times New Roman" w:hAnsi="Helvetica"/>
          <w:color w:val="777777"/>
        </w:rPr>
        <w:t>Business owners may be liable for the property of others while it is in their care, custody, or control. Coverage for Property of Others can typically be added to your BOP policy.</w:t>
      </w:r>
    </w:p>
    <w:p w14:paraId="5DBFE87D" w14:textId="77777777" w:rsidR="00FC33A8" w:rsidRPr="00FC33A8" w:rsidRDefault="00FC33A8" w:rsidP="00BA3649">
      <w:pPr>
        <w:spacing w:line="240" w:lineRule="auto"/>
        <w:rPr>
          <w:rFonts w:ascii="Helvetica" w:hAnsi="Helvetica"/>
          <w:color w:val="3498DB"/>
          <w:sz w:val="28"/>
          <w:szCs w:val="28"/>
        </w:rPr>
      </w:pPr>
    </w:p>
    <w:p w14:paraId="708350F5" w14:textId="72E6E731" w:rsidR="00F21D03" w:rsidRDefault="00F21D03" w:rsidP="00BA3649">
      <w:pPr>
        <w:spacing w:line="240" w:lineRule="auto"/>
        <w:rPr>
          <w:rFonts w:ascii="Helvetica" w:hAnsi="Helvetica"/>
          <w:color w:val="3498DB"/>
          <w:sz w:val="28"/>
          <w:szCs w:val="28"/>
        </w:rPr>
      </w:pPr>
      <w:r w:rsidRPr="004916D5">
        <w:rPr>
          <w:rFonts w:ascii="Helvetica" w:hAnsi="Helvetica"/>
          <w:color w:val="3498DB"/>
          <w:sz w:val="28"/>
          <w:szCs w:val="28"/>
        </w:rPr>
        <w:t xml:space="preserve">Hired and Non-Owned Auto </w:t>
      </w:r>
      <w:r w:rsidR="00FC33A8">
        <w:rPr>
          <w:rFonts w:ascii="Helvetica" w:hAnsi="Helvetica"/>
          <w:color w:val="3498DB"/>
          <w:sz w:val="28"/>
          <w:szCs w:val="28"/>
        </w:rPr>
        <w:br/>
      </w:r>
      <w:r w:rsidRPr="004916D5">
        <w:rPr>
          <w:rFonts w:ascii="Helvetica" w:eastAsia="Times New Roman" w:hAnsi="Helvetica"/>
          <w:color w:val="777777"/>
        </w:rPr>
        <w:t xml:space="preserve">Covers liability expenses for accidents involving vehicles that your business uses for work purposes but are not owned by the business. This includes vehicles that your business rents, as well as employee vehicles that are used for work errands. </w:t>
      </w:r>
    </w:p>
    <w:p w14:paraId="1F403345" w14:textId="77777777" w:rsidR="00FC33A8" w:rsidRPr="00FC33A8" w:rsidRDefault="00FC33A8" w:rsidP="00BA3649">
      <w:pPr>
        <w:spacing w:line="240" w:lineRule="auto"/>
        <w:rPr>
          <w:rFonts w:ascii="Helvetica" w:hAnsi="Helvetica"/>
          <w:color w:val="3498DB"/>
          <w:sz w:val="28"/>
          <w:szCs w:val="28"/>
        </w:rPr>
      </w:pPr>
    </w:p>
    <w:p w14:paraId="54DA209F" w14:textId="091F11D7" w:rsidR="00F21D03" w:rsidRPr="00FC33A8" w:rsidRDefault="00F21D03" w:rsidP="00FC33A8">
      <w:pPr>
        <w:spacing w:line="240" w:lineRule="auto"/>
        <w:rPr>
          <w:rFonts w:ascii="Helvetica" w:hAnsi="Helvetica"/>
          <w:color w:val="3498DB"/>
          <w:sz w:val="28"/>
          <w:szCs w:val="28"/>
        </w:rPr>
      </w:pPr>
      <w:r w:rsidRPr="004916D5">
        <w:rPr>
          <w:rFonts w:ascii="Helvetica" w:hAnsi="Helvetica"/>
          <w:color w:val="3498DB"/>
          <w:sz w:val="28"/>
          <w:szCs w:val="28"/>
        </w:rPr>
        <w:t>Commercial Auto</w:t>
      </w:r>
      <w:r w:rsidR="00FC33A8">
        <w:rPr>
          <w:rFonts w:ascii="Helvetica" w:hAnsi="Helvetica"/>
          <w:color w:val="3498DB"/>
          <w:sz w:val="28"/>
          <w:szCs w:val="28"/>
        </w:rPr>
        <w:br/>
      </w:r>
      <w:r w:rsidRPr="004916D5">
        <w:rPr>
          <w:rFonts w:ascii="Helvetica" w:eastAsia="Times New Roman" w:hAnsi="Helvetica"/>
          <w:color w:val="777777"/>
        </w:rPr>
        <w:t xml:space="preserve">A Commercial Auto policy protects your business-owned vehicles in the event of an accident from liability and property damages that arise. </w:t>
      </w:r>
    </w:p>
    <w:p w14:paraId="4F22662D" w14:textId="77777777" w:rsidR="00F21D03" w:rsidRPr="00BA3649" w:rsidRDefault="00F21D03" w:rsidP="00BA3649">
      <w:pPr>
        <w:spacing w:line="240" w:lineRule="auto"/>
        <w:ind w:left="540"/>
        <w:rPr>
          <w:rFonts w:ascii="Helvetica" w:hAnsi="Helvetica"/>
        </w:rPr>
      </w:pPr>
      <w:r w:rsidRPr="00BA3649">
        <w:rPr>
          <w:rFonts w:ascii="Helvetica" w:hAnsi="Helvetica"/>
        </w:rPr>
        <w:t> </w:t>
      </w:r>
    </w:p>
    <w:p w14:paraId="7D2BD8EC" w14:textId="1AC72519" w:rsidR="00F21D03" w:rsidRPr="00FC33A8" w:rsidRDefault="00F21D03" w:rsidP="00FC33A8">
      <w:pPr>
        <w:spacing w:line="240" w:lineRule="auto"/>
        <w:rPr>
          <w:rFonts w:ascii="Helvetica" w:hAnsi="Helvetica"/>
          <w:color w:val="3498DB"/>
          <w:sz w:val="28"/>
          <w:szCs w:val="28"/>
        </w:rPr>
      </w:pPr>
      <w:r w:rsidRPr="004916D5">
        <w:rPr>
          <w:rFonts w:ascii="Helvetica" w:hAnsi="Helvetica"/>
          <w:color w:val="3498DB"/>
          <w:sz w:val="28"/>
          <w:szCs w:val="28"/>
        </w:rPr>
        <w:t>Umbrella</w:t>
      </w:r>
      <w:r w:rsidR="00FC33A8">
        <w:rPr>
          <w:rFonts w:ascii="Helvetica" w:hAnsi="Helvetica"/>
          <w:color w:val="3498DB"/>
          <w:sz w:val="28"/>
          <w:szCs w:val="28"/>
        </w:rPr>
        <w:br/>
      </w:r>
      <w:r w:rsidRPr="004916D5">
        <w:rPr>
          <w:rFonts w:ascii="Helvetica" w:eastAsia="Times New Roman" w:hAnsi="Helvetica"/>
          <w:color w:val="777777"/>
        </w:rPr>
        <w:t xml:space="preserve">In the event of a large liability loss, an Umbrella policy will stack on top of your BOP, Workers Compensation, and Commercial Auto policies should the size of the claim exhaust primary policy limits. Umbrella coverage is also referred to as “excess” coverage. </w:t>
      </w:r>
    </w:p>
    <w:p w14:paraId="162DD231" w14:textId="77777777" w:rsidR="00F21D03" w:rsidRPr="004916D5" w:rsidRDefault="00F21D03" w:rsidP="00BA3649">
      <w:pPr>
        <w:spacing w:line="240" w:lineRule="auto"/>
        <w:rPr>
          <w:rFonts w:ascii="Helvetica" w:hAnsi="Helvetica"/>
          <w:color w:val="3498DB"/>
          <w:sz w:val="36"/>
          <w:szCs w:val="36"/>
        </w:rPr>
      </w:pPr>
      <w:r w:rsidRPr="004916D5">
        <w:rPr>
          <w:rFonts w:ascii="Helvetica" w:hAnsi="Helvetica"/>
          <w:color w:val="3498DB"/>
          <w:sz w:val="36"/>
          <w:szCs w:val="36"/>
        </w:rPr>
        <w:lastRenderedPageBreak/>
        <w:t> </w:t>
      </w:r>
    </w:p>
    <w:p w14:paraId="5B15E7A6" w14:textId="0357AB26" w:rsidR="00F21D03" w:rsidRPr="00FC33A8" w:rsidRDefault="00F21D03" w:rsidP="00FC33A8">
      <w:pPr>
        <w:spacing w:line="240" w:lineRule="auto"/>
        <w:rPr>
          <w:rFonts w:ascii="Helvetica" w:hAnsi="Helvetica"/>
          <w:color w:val="3498DB"/>
          <w:sz w:val="28"/>
          <w:szCs w:val="28"/>
        </w:rPr>
      </w:pPr>
      <w:r w:rsidRPr="004916D5">
        <w:rPr>
          <w:rFonts w:ascii="Helvetica" w:hAnsi="Helvetica"/>
          <w:color w:val="3498DB"/>
          <w:sz w:val="28"/>
          <w:szCs w:val="28"/>
        </w:rPr>
        <w:t>Cyber Liability</w:t>
      </w:r>
      <w:r w:rsidR="00FC33A8">
        <w:rPr>
          <w:rFonts w:ascii="Helvetica" w:hAnsi="Helvetica"/>
          <w:color w:val="3498DB"/>
          <w:sz w:val="28"/>
          <w:szCs w:val="28"/>
        </w:rPr>
        <w:br/>
      </w:r>
      <w:r w:rsidRPr="004916D5">
        <w:rPr>
          <w:rFonts w:ascii="Helvetica" w:eastAsia="Times New Roman" w:hAnsi="Helvetica"/>
          <w:color w:val="777777"/>
        </w:rPr>
        <w:t xml:space="preserve">Cyber liability insurance is an insurance policy that provides businesses with a combination of coverage options to help protect the company from data breaches and cyber security issues. </w:t>
      </w:r>
    </w:p>
    <w:p w14:paraId="7264A90A" w14:textId="77777777" w:rsidR="00F21D03" w:rsidRPr="00BA3649" w:rsidRDefault="00F21D03" w:rsidP="00BA3649">
      <w:pPr>
        <w:spacing w:line="240" w:lineRule="auto"/>
        <w:rPr>
          <w:rFonts w:ascii="Helvetica" w:hAnsi="Helvetica"/>
        </w:rPr>
      </w:pPr>
      <w:r w:rsidRPr="00BA3649">
        <w:rPr>
          <w:rFonts w:ascii="Helvetica" w:hAnsi="Helvetica"/>
        </w:rPr>
        <w:t> </w:t>
      </w:r>
    </w:p>
    <w:p w14:paraId="4AAF0A63" w14:textId="3DC18DF9" w:rsidR="00F21D03" w:rsidRPr="00FC33A8" w:rsidRDefault="00F21D03" w:rsidP="00FC33A8">
      <w:pPr>
        <w:spacing w:line="240" w:lineRule="auto"/>
        <w:rPr>
          <w:rFonts w:ascii="Helvetica" w:hAnsi="Helvetica"/>
          <w:color w:val="3498DB"/>
          <w:sz w:val="28"/>
          <w:szCs w:val="28"/>
        </w:rPr>
      </w:pPr>
      <w:r w:rsidRPr="004916D5">
        <w:rPr>
          <w:rFonts w:ascii="Helvetica" w:hAnsi="Helvetica"/>
          <w:color w:val="3498DB"/>
          <w:sz w:val="28"/>
          <w:szCs w:val="28"/>
        </w:rPr>
        <w:t>Notary Professional Liability/Errors and Omissions (E&amp;O)</w:t>
      </w:r>
      <w:r w:rsidR="00FC33A8">
        <w:rPr>
          <w:rFonts w:ascii="Helvetica" w:hAnsi="Helvetica"/>
          <w:color w:val="3498DB"/>
          <w:sz w:val="28"/>
          <w:szCs w:val="28"/>
        </w:rPr>
        <w:br/>
      </w:r>
      <w:r w:rsidRPr="004916D5">
        <w:rPr>
          <w:rFonts w:ascii="Helvetica" w:eastAsia="Times New Roman" w:hAnsi="Helvetica"/>
          <w:color w:val="777777"/>
        </w:rPr>
        <w:t>Helps to protect your personal and professional assets in the event you make a mistake or omission during the notarial process that causes your client to suffer financial loss.</w:t>
      </w:r>
    </w:p>
    <w:p w14:paraId="382E679C" w14:textId="45706E89" w:rsidR="00F21D03" w:rsidRPr="00BA3649" w:rsidRDefault="00F21D03" w:rsidP="00BA3649">
      <w:pPr>
        <w:spacing w:line="240" w:lineRule="auto"/>
        <w:rPr>
          <w:rFonts w:ascii="Helvetica" w:hAnsi="Helvetica"/>
        </w:rPr>
      </w:pPr>
    </w:p>
    <w:p w14:paraId="0D543BCD" w14:textId="7AA09C49" w:rsidR="00F21D03" w:rsidRPr="00FC33A8" w:rsidRDefault="00F21D03" w:rsidP="00FC33A8">
      <w:pPr>
        <w:spacing w:line="240" w:lineRule="auto"/>
        <w:rPr>
          <w:rFonts w:ascii="Helvetica" w:hAnsi="Helvetica"/>
          <w:color w:val="3498DB"/>
          <w:sz w:val="28"/>
          <w:szCs w:val="28"/>
        </w:rPr>
      </w:pPr>
      <w:r w:rsidRPr="004916D5">
        <w:rPr>
          <w:rFonts w:ascii="Helvetica" w:hAnsi="Helvetica"/>
          <w:color w:val="3498DB"/>
          <w:sz w:val="28"/>
          <w:szCs w:val="28"/>
        </w:rPr>
        <w:t>Shippers Professional Liability/Errors and Omissions (E&amp;O)</w:t>
      </w:r>
      <w:r w:rsidR="00FC33A8">
        <w:rPr>
          <w:rFonts w:ascii="Helvetica" w:hAnsi="Helvetica"/>
          <w:color w:val="3498DB"/>
          <w:sz w:val="28"/>
          <w:szCs w:val="28"/>
        </w:rPr>
        <w:br/>
      </w:r>
      <w:r w:rsidRPr="004916D5">
        <w:rPr>
          <w:rFonts w:ascii="Helvetica" w:eastAsia="Times New Roman" w:hAnsi="Helvetica"/>
          <w:color w:val="777777"/>
        </w:rPr>
        <w:t>Helps to protect your personal and professional assets in the event you make a mistake or omission during the notarial process that causes your client to suffer financial loss.</w:t>
      </w:r>
    </w:p>
    <w:p w14:paraId="7386EFA0" w14:textId="77777777" w:rsidR="00F21D03" w:rsidRPr="00BA3649" w:rsidRDefault="00F21D03" w:rsidP="00BA3649">
      <w:pPr>
        <w:spacing w:line="240" w:lineRule="auto"/>
        <w:rPr>
          <w:rFonts w:ascii="Helvetica" w:hAnsi="Helvetica"/>
        </w:rPr>
      </w:pPr>
      <w:r w:rsidRPr="00BA3649">
        <w:rPr>
          <w:rFonts w:ascii="Helvetica" w:hAnsi="Helvetica"/>
        </w:rPr>
        <w:t> </w:t>
      </w:r>
    </w:p>
    <w:p w14:paraId="189306A4" w14:textId="487B4B7A" w:rsidR="00F21D03" w:rsidRPr="00FC33A8" w:rsidRDefault="00F21D03" w:rsidP="00FC33A8">
      <w:pPr>
        <w:spacing w:line="240" w:lineRule="auto"/>
        <w:rPr>
          <w:rFonts w:ascii="Helvetica" w:hAnsi="Helvetica"/>
          <w:color w:val="3498DB"/>
          <w:sz w:val="28"/>
          <w:szCs w:val="28"/>
        </w:rPr>
      </w:pPr>
      <w:r w:rsidRPr="004916D5">
        <w:rPr>
          <w:rFonts w:ascii="Helvetica" w:hAnsi="Helvetica"/>
          <w:color w:val="3498DB"/>
          <w:sz w:val="28"/>
          <w:szCs w:val="28"/>
        </w:rPr>
        <w:t>Notary Bond</w:t>
      </w:r>
      <w:r w:rsidR="00FC33A8">
        <w:rPr>
          <w:rFonts w:ascii="Helvetica" w:hAnsi="Helvetica"/>
          <w:color w:val="3498DB"/>
          <w:sz w:val="28"/>
          <w:szCs w:val="28"/>
        </w:rPr>
        <w:br/>
      </w:r>
      <w:r w:rsidRPr="00FC33A8">
        <w:rPr>
          <w:rFonts w:ascii="Helvetica" w:eastAsia="Times New Roman" w:hAnsi="Helvetica"/>
          <w:color w:val="777777"/>
        </w:rPr>
        <w:t xml:space="preserve">Protects the public from financial harm in the event the Notary makes a mistake or omission or performs a wrongful act in notarizing a document that causes a person financial harm. It is required in most states. A Notary bond does NOT provide insurance protection. Notary E&amp;O coverage would need to be purchased separately. </w:t>
      </w:r>
    </w:p>
    <w:p w14:paraId="1AE901C4" w14:textId="77777777" w:rsidR="00AF61A7" w:rsidRPr="00BA3649" w:rsidRDefault="00AF61A7" w:rsidP="00BA3649">
      <w:pPr>
        <w:spacing w:line="240" w:lineRule="auto"/>
        <w:rPr>
          <w:rFonts w:ascii="Helvetica" w:hAnsi="Helvetica"/>
        </w:rPr>
      </w:pPr>
    </w:p>
    <w:sectPr w:rsidR="00AF61A7" w:rsidRPr="00BA3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Helvetica">
    <w:panose1 w:val="00000000000000000000"/>
    <w:charset w:val="00"/>
    <w:family w:val="auto"/>
    <w:pitch w:val="variable"/>
    <w:sig w:usb0="E00002FF" w:usb1="5000785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B06040202020202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F125F"/>
    <w:multiLevelType w:val="multilevel"/>
    <w:tmpl w:val="D6761F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8E3DFD"/>
    <w:multiLevelType w:val="multilevel"/>
    <w:tmpl w:val="A70882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B01AB2"/>
    <w:multiLevelType w:val="multilevel"/>
    <w:tmpl w:val="AFA005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AA4602"/>
    <w:multiLevelType w:val="multilevel"/>
    <w:tmpl w:val="E460EC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AA4C85"/>
    <w:multiLevelType w:val="multilevel"/>
    <w:tmpl w:val="7DBC0E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0E380A"/>
    <w:multiLevelType w:val="multilevel"/>
    <w:tmpl w:val="0CA8D0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E278BA"/>
    <w:multiLevelType w:val="multilevel"/>
    <w:tmpl w:val="B8FE96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AE59E3"/>
    <w:multiLevelType w:val="multilevel"/>
    <w:tmpl w:val="4468AD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F97607"/>
    <w:multiLevelType w:val="multilevel"/>
    <w:tmpl w:val="6952D8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575A4"/>
    <w:multiLevelType w:val="multilevel"/>
    <w:tmpl w:val="C6647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81B761D"/>
    <w:multiLevelType w:val="multilevel"/>
    <w:tmpl w:val="F27E91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9"/>
  </w:num>
  <w:num w:numId="4">
    <w:abstractNumId w:val="10"/>
  </w:num>
  <w:num w:numId="5">
    <w:abstractNumId w:val="2"/>
  </w:num>
  <w:num w:numId="6">
    <w:abstractNumId w:val="3"/>
  </w:num>
  <w:num w:numId="7">
    <w:abstractNumId w:val="6"/>
  </w:num>
  <w:num w:numId="8">
    <w:abstractNumId w:val="4"/>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1A7"/>
    <w:rsid w:val="00073698"/>
    <w:rsid w:val="00124294"/>
    <w:rsid w:val="001E08E4"/>
    <w:rsid w:val="001E5421"/>
    <w:rsid w:val="0020634F"/>
    <w:rsid w:val="002A0573"/>
    <w:rsid w:val="002E6DB6"/>
    <w:rsid w:val="00316EF0"/>
    <w:rsid w:val="00342B4C"/>
    <w:rsid w:val="0037135B"/>
    <w:rsid w:val="004916D5"/>
    <w:rsid w:val="005579F4"/>
    <w:rsid w:val="00567B8D"/>
    <w:rsid w:val="005C20C9"/>
    <w:rsid w:val="00643395"/>
    <w:rsid w:val="0077783C"/>
    <w:rsid w:val="00985C12"/>
    <w:rsid w:val="009C3EE3"/>
    <w:rsid w:val="00AF61A7"/>
    <w:rsid w:val="00B86074"/>
    <w:rsid w:val="00BA3649"/>
    <w:rsid w:val="00C5061D"/>
    <w:rsid w:val="00CD0460"/>
    <w:rsid w:val="00D01521"/>
    <w:rsid w:val="00D631B0"/>
    <w:rsid w:val="00DC4EF4"/>
    <w:rsid w:val="00F21D03"/>
    <w:rsid w:val="00FC33A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BA555"/>
  <w15:chartTrackingRefBased/>
  <w15:docId w15:val="{2DA261D1-4DA1-4400-9ED9-A72E60B5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1A7"/>
    <w:rPr>
      <w:color w:val="0563C1" w:themeColor="hyperlink"/>
      <w:u w:val="single"/>
    </w:rPr>
  </w:style>
  <w:style w:type="character" w:styleId="UnresolvedMention">
    <w:name w:val="Unresolved Mention"/>
    <w:basedOn w:val="DefaultParagraphFont"/>
    <w:uiPriority w:val="99"/>
    <w:semiHidden/>
    <w:unhideWhenUsed/>
    <w:rsid w:val="00AF61A7"/>
    <w:rPr>
      <w:color w:val="605E5C"/>
      <w:shd w:val="clear" w:color="auto" w:fill="E1DFDD"/>
    </w:rPr>
  </w:style>
  <w:style w:type="character" w:styleId="Emphasis">
    <w:name w:val="Emphasis"/>
    <w:basedOn w:val="DefaultParagraphFont"/>
    <w:uiPriority w:val="20"/>
    <w:qFormat/>
    <w:rsid w:val="00AF61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88184">
      <w:bodyDiv w:val="1"/>
      <w:marLeft w:val="0"/>
      <w:marRight w:val="0"/>
      <w:marTop w:val="0"/>
      <w:marBottom w:val="0"/>
      <w:divBdr>
        <w:top w:val="none" w:sz="0" w:space="0" w:color="auto"/>
        <w:left w:val="none" w:sz="0" w:space="0" w:color="auto"/>
        <w:bottom w:val="none" w:sz="0" w:space="0" w:color="auto"/>
        <w:right w:val="none" w:sz="0" w:space="0" w:color="auto"/>
      </w:divBdr>
    </w:div>
    <w:div w:id="310058051">
      <w:bodyDiv w:val="1"/>
      <w:marLeft w:val="0"/>
      <w:marRight w:val="0"/>
      <w:marTop w:val="0"/>
      <w:marBottom w:val="0"/>
      <w:divBdr>
        <w:top w:val="none" w:sz="0" w:space="0" w:color="auto"/>
        <w:left w:val="none" w:sz="0" w:space="0" w:color="auto"/>
        <w:bottom w:val="none" w:sz="0" w:space="0" w:color="auto"/>
        <w:right w:val="none" w:sz="0" w:space="0" w:color="auto"/>
      </w:divBdr>
    </w:div>
    <w:div w:id="449472605">
      <w:bodyDiv w:val="1"/>
      <w:marLeft w:val="0"/>
      <w:marRight w:val="0"/>
      <w:marTop w:val="0"/>
      <w:marBottom w:val="0"/>
      <w:divBdr>
        <w:top w:val="none" w:sz="0" w:space="0" w:color="auto"/>
        <w:left w:val="none" w:sz="0" w:space="0" w:color="auto"/>
        <w:bottom w:val="none" w:sz="0" w:space="0" w:color="auto"/>
        <w:right w:val="none" w:sz="0" w:space="0" w:color="auto"/>
      </w:divBdr>
    </w:div>
    <w:div w:id="524708605">
      <w:bodyDiv w:val="1"/>
      <w:marLeft w:val="0"/>
      <w:marRight w:val="0"/>
      <w:marTop w:val="0"/>
      <w:marBottom w:val="0"/>
      <w:divBdr>
        <w:top w:val="none" w:sz="0" w:space="0" w:color="auto"/>
        <w:left w:val="none" w:sz="0" w:space="0" w:color="auto"/>
        <w:bottom w:val="none" w:sz="0" w:space="0" w:color="auto"/>
        <w:right w:val="none" w:sz="0" w:space="0" w:color="auto"/>
      </w:divBdr>
    </w:div>
    <w:div w:id="734550215">
      <w:bodyDiv w:val="1"/>
      <w:marLeft w:val="0"/>
      <w:marRight w:val="0"/>
      <w:marTop w:val="0"/>
      <w:marBottom w:val="0"/>
      <w:divBdr>
        <w:top w:val="none" w:sz="0" w:space="0" w:color="auto"/>
        <w:left w:val="none" w:sz="0" w:space="0" w:color="auto"/>
        <w:bottom w:val="none" w:sz="0" w:space="0" w:color="auto"/>
        <w:right w:val="none" w:sz="0" w:space="0" w:color="auto"/>
      </w:divBdr>
    </w:div>
    <w:div w:id="1146819042">
      <w:bodyDiv w:val="1"/>
      <w:marLeft w:val="0"/>
      <w:marRight w:val="0"/>
      <w:marTop w:val="0"/>
      <w:marBottom w:val="0"/>
      <w:divBdr>
        <w:top w:val="none" w:sz="0" w:space="0" w:color="auto"/>
        <w:left w:val="none" w:sz="0" w:space="0" w:color="auto"/>
        <w:bottom w:val="none" w:sz="0" w:space="0" w:color="auto"/>
        <w:right w:val="none" w:sz="0" w:space="0" w:color="auto"/>
      </w:divBdr>
    </w:div>
    <w:div w:id="1190409413">
      <w:bodyDiv w:val="1"/>
      <w:marLeft w:val="0"/>
      <w:marRight w:val="0"/>
      <w:marTop w:val="0"/>
      <w:marBottom w:val="0"/>
      <w:divBdr>
        <w:top w:val="none" w:sz="0" w:space="0" w:color="auto"/>
        <w:left w:val="none" w:sz="0" w:space="0" w:color="auto"/>
        <w:bottom w:val="none" w:sz="0" w:space="0" w:color="auto"/>
        <w:right w:val="none" w:sz="0" w:space="0" w:color="auto"/>
      </w:divBdr>
    </w:div>
    <w:div w:id="1754737547">
      <w:bodyDiv w:val="1"/>
      <w:marLeft w:val="0"/>
      <w:marRight w:val="0"/>
      <w:marTop w:val="0"/>
      <w:marBottom w:val="0"/>
      <w:divBdr>
        <w:top w:val="none" w:sz="0" w:space="0" w:color="auto"/>
        <w:left w:val="none" w:sz="0" w:space="0" w:color="auto"/>
        <w:bottom w:val="none" w:sz="0" w:space="0" w:color="auto"/>
        <w:right w:val="none" w:sz="0" w:space="0" w:color="auto"/>
      </w:divBdr>
    </w:div>
    <w:div w:id="200566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Benton</dc:creator>
  <cp:keywords/>
  <dc:description/>
  <cp:lastModifiedBy>Peter Wixson</cp:lastModifiedBy>
  <cp:revision>2</cp:revision>
  <dcterms:created xsi:type="dcterms:W3CDTF">2022-10-31T18:10:00Z</dcterms:created>
  <dcterms:modified xsi:type="dcterms:W3CDTF">2022-10-31T18:10:00Z</dcterms:modified>
</cp:coreProperties>
</file>